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2A178">
      <w:pPr>
        <w:spacing w:line="580" w:lineRule="exact"/>
        <w:rPr>
          <w:rFonts w:ascii="黑体" w:hAnsi="黑体" w:eastAsia="黑体" w:cs="黑体"/>
          <w:sz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77CE6B51">
      <w:pPr>
        <w:spacing w:line="580" w:lineRule="exact"/>
        <w:jc w:val="center"/>
        <w:rPr>
          <w:rFonts w:ascii="方正小标宋简体" w:hAnsi="方正小标宋简体" w:eastAsia="方正小标宋简体" w:cs="方正小标宋简体"/>
          <w:color w:val="070707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color w:val="070707"/>
          <w:sz w:val="36"/>
          <w:szCs w:val="36"/>
        </w:rPr>
        <w:t>肇庆 “百千万工程” 专项赛预</w:t>
      </w:r>
      <w:r>
        <w:rPr>
          <w:rFonts w:hint="eastAsia" w:ascii="方正小标宋简体" w:hAnsi="方正小标宋简体" w:eastAsia="方正小标宋简体" w:cs="方正小标宋简体"/>
          <w:color w:val="070707"/>
          <w:sz w:val="36"/>
          <w:szCs w:val="36"/>
        </w:rPr>
        <w:t>报名</w:t>
      </w:r>
      <w:r>
        <w:rPr>
          <w:rFonts w:hint="eastAsia" w:ascii="方正小标宋简体" w:hAnsi="方正小标宋简体" w:eastAsia="方正小标宋简体" w:cs="方正小标宋简体"/>
          <w:color w:val="070707"/>
          <w:sz w:val="36"/>
          <w:szCs w:val="36"/>
          <w:lang w:val="en-US" w:eastAsia="zh-CN"/>
        </w:rPr>
        <w:t>项目</w:t>
      </w:r>
      <w:r>
        <w:rPr>
          <w:rFonts w:ascii="方正小标宋简体" w:hAnsi="方正小标宋简体" w:eastAsia="方正小标宋简体" w:cs="方正小标宋简体"/>
          <w:color w:val="070707"/>
          <w:sz w:val="36"/>
          <w:szCs w:val="36"/>
        </w:rPr>
        <w:t>汇总表</w:t>
      </w:r>
    </w:p>
    <w:p w14:paraId="69AF238C">
      <w:pPr>
        <w:spacing w:line="580" w:lineRule="exact"/>
        <w:jc w:val="center"/>
        <w:rPr>
          <w:rFonts w:ascii="方正小标宋简体" w:hAnsi="方正小标宋简体" w:eastAsia="方正小标宋简体" w:cs="方正小标宋简体"/>
          <w:color w:val="070707"/>
          <w:sz w:val="36"/>
          <w:szCs w:val="36"/>
        </w:rPr>
      </w:pPr>
    </w:p>
    <w:p w14:paraId="4FAD5834">
      <w:pPr>
        <w:spacing w:line="580" w:lineRule="exact"/>
        <w:ind w:firstLine="1120" w:firstLineChars="400"/>
        <w:rPr>
          <w:rFonts w:ascii="Times New Roman [TMC ]" w:hAnsi="Times New Roman [TMC ]" w:cs="Times New Roman [TMC ]"/>
          <w:sz w:val="28"/>
          <w:szCs w:val="28"/>
          <w:lang w:val="zh-TW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TW"/>
        </w:rPr>
        <w:t xml:space="preserve">推荐单位： </w:t>
      </w:r>
      <w:r>
        <w:rPr>
          <w:rFonts w:ascii="仿宋_GB2312" w:hAnsi="仿宋_GB2312" w:eastAsia="PMingLiU" w:cs="仿宋_GB2312"/>
          <w:sz w:val="28"/>
          <w:szCs w:val="28"/>
          <w:lang w:val="zh-TW" w:eastAsia="zh-TW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zh-TW"/>
        </w:rPr>
        <w:t xml:space="preserve">  </w:t>
      </w:r>
      <w:r>
        <w:rPr>
          <w:rFonts w:hint="eastAsia" w:ascii="Times New Roman [TMC ]" w:hAnsi="Times New Roman [TMC ]" w:cs="Times New Roman [TMC ]"/>
          <w:sz w:val="28"/>
          <w:szCs w:val="28"/>
          <w:lang w:val="zh-TW"/>
        </w:rPr>
        <w:t xml:space="preserve">      （加盖公章）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2981"/>
        <w:gridCol w:w="2782"/>
        <w:gridCol w:w="2650"/>
        <w:gridCol w:w="1988"/>
        <w:gridCol w:w="1988"/>
      </w:tblGrid>
      <w:tr w14:paraId="4ABED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394" w:type="pct"/>
            <w:vAlign w:val="center"/>
          </w:tcPr>
          <w:p w14:paraId="656D2D61">
            <w:pPr>
              <w:spacing w:line="580" w:lineRule="exact"/>
              <w:jc w:val="center"/>
              <w:rPr>
                <w:rFonts w:ascii="Times New Roman [TMC ]" w:hAnsi="Times New Roman [TMC ]" w:eastAsia="仿宋_GB2312" w:cs="Times New Roman [TMC ]"/>
                <w:b/>
                <w:bCs/>
                <w:sz w:val="28"/>
                <w:szCs w:val="28"/>
                <w:lang w:val="zh-TW"/>
              </w:rPr>
            </w:pPr>
            <w:r>
              <w:rPr>
                <w:rFonts w:ascii="Times New Roman [TMC ]" w:hAnsi="Times New Roman [TMC ]" w:eastAsia="仿宋_GB2312" w:cs="Times New Roman [TMC ]"/>
                <w:b/>
                <w:bCs/>
                <w:sz w:val="28"/>
                <w:szCs w:val="28"/>
                <w:lang w:val="zh-TW"/>
              </w:rPr>
              <w:t>序号</w:t>
            </w:r>
          </w:p>
        </w:tc>
        <w:tc>
          <w:tcPr>
            <w:tcW w:w="1108" w:type="pct"/>
            <w:vAlign w:val="center"/>
          </w:tcPr>
          <w:p w14:paraId="16B61A49">
            <w:pPr>
              <w:spacing w:line="580" w:lineRule="exact"/>
              <w:jc w:val="center"/>
              <w:rPr>
                <w:rFonts w:ascii="Times New Roman [TMC ]" w:hAnsi="Times New Roman [TMC ]" w:eastAsia="仿宋_GB2312" w:cs="Times New Roman [TMC ]"/>
                <w:b/>
                <w:bCs/>
                <w:sz w:val="28"/>
                <w:szCs w:val="28"/>
                <w:lang w:val="zh-TW"/>
              </w:rPr>
            </w:pPr>
            <w:r>
              <w:rPr>
                <w:rFonts w:hint="eastAsia" w:ascii="Times New Roman [TMC ]" w:hAnsi="Times New Roman [TMC ]" w:eastAsia="仿宋_GB2312" w:cs="Times New Roman [TMC ]"/>
                <w:b/>
                <w:bCs/>
                <w:sz w:val="28"/>
                <w:szCs w:val="28"/>
                <w:lang w:val="zh-TW"/>
              </w:rPr>
              <w:t>项目名称</w:t>
            </w:r>
          </w:p>
        </w:tc>
        <w:tc>
          <w:tcPr>
            <w:tcW w:w="1034" w:type="pct"/>
            <w:vAlign w:val="center"/>
          </w:tcPr>
          <w:p w14:paraId="4B448130">
            <w:pPr>
              <w:spacing w:line="580" w:lineRule="exact"/>
              <w:jc w:val="center"/>
              <w:rPr>
                <w:rFonts w:ascii="Times New Roman [TMC ]" w:hAnsi="Times New Roman [TMC ]" w:eastAsia="仿宋_GB2312" w:cs="Times New Roman [TMC ]"/>
                <w:b/>
                <w:bCs/>
                <w:sz w:val="28"/>
                <w:szCs w:val="28"/>
                <w:lang w:val="zh-TW"/>
              </w:rPr>
            </w:pPr>
            <w:r>
              <w:rPr>
                <w:rFonts w:hint="eastAsia" w:ascii="Times New Roman [TMC ]" w:hAnsi="Times New Roman [TMC ]" w:eastAsia="仿宋_GB2312" w:cs="Times New Roman [TMC ]"/>
                <w:b/>
                <w:bCs/>
                <w:sz w:val="28"/>
                <w:szCs w:val="28"/>
                <w:lang w:val="zh-TW"/>
              </w:rPr>
              <w:t>典型镇村点位</w:t>
            </w:r>
          </w:p>
        </w:tc>
        <w:tc>
          <w:tcPr>
            <w:tcW w:w="985" w:type="pct"/>
            <w:vAlign w:val="center"/>
          </w:tcPr>
          <w:p w14:paraId="237C30CE">
            <w:pPr>
              <w:spacing w:line="580" w:lineRule="exact"/>
              <w:jc w:val="center"/>
              <w:rPr>
                <w:rFonts w:ascii="Times New Roman [TMC ]" w:hAnsi="Times New Roman [TMC ]" w:eastAsia="仿宋_GB2312" w:cs="Times New Roman [TMC ]"/>
                <w:b/>
                <w:bCs/>
                <w:sz w:val="28"/>
                <w:szCs w:val="28"/>
                <w:lang w:val="zh-TW"/>
              </w:rPr>
            </w:pPr>
            <w:r>
              <w:rPr>
                <w:rFonts w:hint="eastAsia" w:ascii="Times New Roman [TMC ]" w:hAnsi="Times New Roman [TMC ]" w:eastAsia="仿宋_GB2312" w:cs="Times New Roman [TMC ]"/>
                <w:b/>
                <w:bCs/>
                <w:sz w:val="28"/>
                <w:szCs w:val="28"/>
                <w:lang w:val="zh-TW"/>
              </w:rPr>
              <w:t>项目负责人</w:t>
            </w:r>
          </w:p>
        </w:tc>
        <w:tc>
          <w:tcPr>
            <w:tcW w:w="739" w:type="pct"/>
            <w:vAlign w:val="center"/>
          </w:tcPr>
          <w:p w14:paraId="62584233">
            <w:pPr>
              <w:spacing w:line="580" w:lineRule="exact"/>
              <w:jc w:val="center"/>
              <w:rPr>
                <w:rFonts w:ascii="Times New Roman [TMC ]" w:hAnsi="Times New Roman [TMC ]" w:eastAsia="仿宋_GB2312" w:cs="Times New Roman [TMC ]"/>
                <w:b/>
                <w:bCs/>
                <w:sz w:val="28"/>
                <w:szCs w:val="28"/>
                <w:lang w:val="zh-TW"/>
              </w:rPr>
            </w:pPr>
            <w:r>
              <w:rPr>
                <w:rFonts w:hint="eastAsia" w:ascii="Times New Roman [TMC ]" w:hAnsi="Times New Roman [TMC ]" w:eastAsia="仿宋_GB2312" w:cs="Times New Roman [TMC ]"/>
                <w:b/>
                <w:bCs/>
                <w:sz w:val="28"/>
                <w:szCs w:val="28"/>
                <w:lang w:val="zh-TW"/>
              </w:rPr>
              <w:t>联系电话</w:t>
            </w:r>
          </w:p>
        </w:tc>
        <w:tc>
          <w:tcPr>
            <w:tcW w:w="739" w:type="pct"/>
            <w:vAlign w:val="center"/>
          </w:tcPr>
          <w:p w14:paraId="446D3842">
            <w:pPr>
              <w:spacing w:line="580" w:lineRule="exact"/>
              <w:jc w:val="center"/>
              <w:rPr>
                <w:rFonts w:ascii="Times New Roman [TMC ]" w:hAnsi="Times New Roman [TMC ]" w:eastAsia="仿宋_GB2312" w:cs="Times New Roman [TMC ]"/>
                <w:b/>
                <w:bCs/>
                <w:sz w:val="28"/>
                <w:szCs w:val="28"/>
                <w:lang w:val="zh-TW"/>
              </w:rPr>
            </w:pPr>
            <w:r>
              <w:rPr>
                <w:rFonts w:hint="eastAsia" w:ascii="Times New Roman [TMC ]" w:hAnsi="Times New Roman [TMC ]" w:eastAsia="仿宋_GB2312" w:cs="Times New Roman [TMC ]"/>
                <w:b/>
                <w:bCs/>
                <w:sz w:val="28"/>
                <w:szCs w:val="28"/>
                <w:lang w:val="zh-TW"/>
              </w:rPr>
              <w:t>指导老师</w:t>
            </w:r>
          </w:p>
        </w:tc>
      </w:tr>
      <w:tr w14:paraId="1BC6F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394" w:type="pct"/>
            <w:vAlign w:val="center"/>
          </w:tcPr>
          <w:p w14:paraId="767CAFB5">
            <w:pPr>
              <w:spacing w:line="580" w:lineRule="exact"/>
              <w:jc w:val="center"/>
              <w:rPr>
                <w:rFonts w:ascii="Times New Roman" w:hAnsi="Times New Roman" w:eastAsia="仿宋_GB2312" w:cs="Times New Roman [TMC ]"/>
                <w:sz w:val="32"/>
                <w:szCs w:val="32"/>
                <w:lang w:val="zh-TW"/>
              </w:rPr>
            </w:pPr>
            <w:r>
              <w:rPr>
                <w:rFonts w:hint="eastAsia" w:ascii="Times New Roman" w:hAnsi="Times New Roman" w:eastAsia="仿宋_GB2312" w:cs="Times New Roman [TMC ]"/>
                <w:sz w:val="32"/>
                <w:szCs w:val="32"/>
                <w:lang w:val="zh-TW"/>
              </w:rPr>
              <w:t>1</w:t>
            </w:r>
          </w:p>
        </w:tc>
        <w:tc>
          <w:tcPr>
            <w:tcW w:w="1108" w:type="pct"/>
            <w:vAlign w:val="center"/>
          </w:tcPr>
          <w:p w14:paraId="019E56C0">
            <w:pPr>
              <w:spacing w:line="580" w:lineRule="exact"/>
              <w:jc w:val="center"/>
              <w:rPr>
                <w:rFonts w:ascii="Times New Roman" w:hAnsi="Times New Roman" w:eastAsia="仿宋_GB2312" w:cs="Times New Roman [TMC ]"/>
                <w:sz w:val="32"/>
                <w:szCs w:val="32"/>
              </w:rPr>
            </w:pPr>
          </w:p>
        </w:tc>
        <w:tc>
          <w:tcPr>
            <w:tcW w:w="1034" w:type="pct"/>
            <w:vAlign w:val="center"/>
          </w:tcPr>
          <w:p w14:paraId="1A76529F">
            <w:pPr>
              <w:spacing w:line="580" w:lineRule="exact"/>
              <w:jc w:val="center"/>
              <w:rPr>
                <w:rFonts w:ascii="Times New Roman" w:hAnsi="Times New Roman" w:eastAsia="仿宋_GB2312" w:cs="Times New Roman [TMC ]"/>
                <w:sz w:val="32"/>
                <w:szCs w:val="32"/>
              </w:rPr>
            </w:pPr>
          </w:p>
        </w:tc>
        <w:tc>
          <w:tcPr>
            <w:tcW w:w="985" w:type="pct"/>
            <w:vAlign w:val="center"/>
          </w:tcPr>
          <w:p w14:paraId="5562B6A7">
            <w:pPr>
              <w:spacing w:line="580" w:lineRule="exact"/>
              <w:jc w:val="center"/>
              <w:rPr>
                <w:rFonts w:ascii="Times New Roman" w:hAnsi="Times New Roman" w:eastAsia="仿宋_GB2312" w:cs="Times New Roman [TMC ]"/>
                <w:sz w:val="32"/>
                <w:szCs w:val="32"/>
              </w:rPr>
            </w:pPr>
          </w:p>
        </w:tc>
        <w:tc>
          <w:tcPr>
            <w:tcW w:w="739" w:type="pct"/>
            <w:vAlign w:val="center"/>
          </w:tcPr>
          <w:p w14:paraId="21AFBEDE">
            <w:pPr>
              <w:spacing w:line="580" w:lineRule="exact"/>
              <w:jc w:val="center"/>
              <w:rPr>
                <w:rFonts w:ascii="Times New Roman" w:hAnsi="Times New Roman" w:eastAsia="仿宋_GB2312" w:cs="Times New Roman [TMC ]"/>
                <w:sz w:val="32"/>
                <w:szCs w:val="32"/>
              </w:rPr>
            </w:pPr>
          </w:p>
        </w:tc>
        <w:tc>
          <w:tcPr>
            <w:tcW w:w="739" w:type="pct"/>
            <w:vAlign w:val="center"/>
          </w:tcPr>
          <w:p w14:paraId="26620E5C">
            <w:pPr>
              <w:spacing w:line="580" w:lineRule="exact"/>
              <w:jc w:val="center"/>
              <w:rPr>
                <w:rFonts w:ascii="Times New Roman" w:hAnsi="Times New Roman" w:eastAsia="仿宋_GB2312" w:cs="Times New Roman [TMC ]"/>
                <w:sz w:val="32"/>
                <w:szCs w:val="32"/>
              </w:rPr>
            </w:pPr>
          </w:p>
        </w:tc>
      </w:tr>
      <w:tr w14:paraId="69C11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394" w:type="pct"/>
            <w:vAlign w:val="center"/>
          </w:tcPr>
          <w:p w14:paraId="3A546317">
            <w:pPr>
              <w:spacing w:line="580" w:lineRule="exact"/>
              <w:jc w:val="center"/>
              <w:rPr>
                <w:rFonts w:ascii="Times New Roman" w:hAnsi="Times New Roman" w:eastAsia="仿宋_GB2312" w:cs="Times New Roman [TMC ]"/>
                <w:sz w:val="32"/>
                <w:szCs w:val="32"/>
                <w:lang w:val="zh-TW"/>
              </w:rPr>
            </w:pPr>
            <w:r>
              <w:rPr>
                <w:rFonts w:hint="eastAsia" w:ascii="Times New Roman" w:hAnsi="Times New Roman" w:eastAsia="仿宋_GB2312" w:cs="Times New Roman [TMC ]"/>
                <w:sz w:val="32"/>
                <w:szCs w:val="32"/>
                <w:lang w:val="zh-TW"/>
              </w:rPr>
              <w:t>2</w:t>
            </w:r>
          </w:p>
        </w:tc>
        <w:tc>
          <w:tcPr>
            <w:tcW w:w="1108" w:type="pct"/>
            <w:vAlign w:val="center"/>
          </w:tcPr>
          <w:p w14:paraId="51503A39">
            <w:pPr>
              <w:spacing w:line="580" w:lineRule="exact"/>
              <w:jc w:val="center"/>
              <w:rPr>
                <w:rFonts w:ascii="Times New Roman" w:hAnsi="Times New Roman" w:eastAsia="仿宋_GB2312" w:cs="Times New Roman [TMC ]"/>
                <w:sz w:val="32"/>
                <w:szCs w:val="32"/>
              </w:rPr>
            </w:pPr>
          </w:p>
        </w:tc>
        <w:tc>
          <w:tcPr>
            <w:tcW w:w="1034" w:type="pct"/>
            <w:vAlign w:val="center"/>
          </w:tcPr>
          <w:p w14:paraId="4F2849C5">
            <w:pPr>
              <w:spacing w:line="580" w:lineRule="exact"/>
              <w:jc w:val="center"/>
              <w:rPr>
                <w:rFonts w:ascii="Times New Roman" w:hAnsi="Times New Roman" w:eastAsia="仿宋_GB2312" w:cs="Times New Roman [TMC ]"/>
                <w:sz w:val="32"/>
                <w:szCs w:val="32"/>
              </w:rPr>
            </w:pPr>
          </w:p>
        </w:tc>
        <w:tc>
          <w:tcPr>
            <w:tcW w:w="985" w:type="pct"/>
            <w:vAlign w:val="center"/>
          </w:tcPr>
          <w:p w14:paraId="2B9DF720">
            <w:pPr>
              <w:spacing w:line="580" w:lineRule="exact"/>
              <w:jc w:val="center"/>
              <w:rPr>
                <w:rFonts w:ascii="Times New Roman" w:hAnsi="Times New Roman" w:eastAsia="仿宋_GB2312" w:cs="Times New Roman [TMC ]"/>
                <w:sz w:val="32"/>
                <w:szCs w:val="32"/>
              </w:rPr>
            </w:pPr>
          </w:p>
        </w:tc>
        <w:tc>
          <w:tcPr>
            <w:tcW w:w="739" w:type="pct"/>
            <w:vAlign w:val="center"/>
          </w:tcPr>
          <w:p w14:paraId="30F4CE0A">
            <w:pPr>
              <w:spacing w:line="580" w:lineRule="exact"/>
              <w:jc w:val="center"/>
              <w:rPr>
                <w:rFonts w:ascii="Times New Roman" w:hAnsi="Times New Roman" w:eastAsia="仿宋_GB2312" w:cs="Times New Roman [TMC ]"/>
                <w:sz w:val="32"/>
                <w:szCs w:val="32"/>
              </w:rPr>
            </w:pPr>
          </w:p>
        </w:tc>
        <w:tc>
          <w:tcPr>
            <w:tcW w:w="739" w:type="pct"/>
            <w:vAlign w:val="center"/>
          </w:tcPr>
          <w:p w14:paraId="4E7EE1A5">
            <w:pPr>
              <w:spacing w:line="580" w:lineRule="exact"/>
              <w:jc w:val="center"/>
              <w:rPr>
                <w:rFonts w:ascii="Times New Roman" w:hAnsi="Times New Roman" w:eastAsia="仿宋_GB2312" w:cs="Times New Roman [TMC ]"/>
                <w:sz w:val="32"/>
                <w:szCs w:val="32"/>
              </w:rPr>
            </w:pPr>
          </w:p>
        </w:tc>
      </w:tr>
      <w:tr w14:paraId="0A677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394" w:type="pct"/>
            <w:vAlign w:val="center"/>
          </w:tcPr>
          <w:p w14:paraId="75E83646">
            <w:pPr>
              <w:spacing w:line="580" w:lineRule="exact"/>
              <w:jc w:val="center"/>
              <w:rPr>
                <w:rFonts w:ascii="Times New Roman" w:hAnsi="Times New Roman" w:eastAsia="仿宋_GB2312" w:cs="Times New Roman [TMC ]"/>
                <w:sz w:val="32"/>
                <w:szCs w:val="32"/>
                <w:lang w:val="zh-TW"/>
              </w:rPr>
            </w:pPr>
            <w:r>
              <w:rPr>
                <w:rFonts w:hint="eastAsia" w:ascii="Times New Roman" w:hAnsi="Times New Roman" w:eastAsia="仿宋_GB2312" w:cs="Times New Roman [TMC ]"/>
                <w:sz w:val="32"/>
                <w:szCs w:val="32"/>
                <w:lang w:val="zh-TW"/>
              </w:rPr>
              <w:t>3</w:t>
            </w:r>
          </w:p>
        </w:tc>
        <w:tc>
          <w:tcPr>
            <w:tcW w:w="1108" w:type="pct"/>
            <w:vAlign w:val="center"/>
          </w:tcPr>
          <w:p w14:paraId="16FAE657">
            <w:pPr>
              <w:spacing w:line="580" w:lineRule="exact"/>
              <w:jc w:val="center"/>
              <w:rPr>
                <w:rFonts w:ascii="Times New Roman" w:hAnsi="Times New Roman" w:eastAsia="仿宋_GB2312" w:cs="Times New Roman [TMC ]"/>
                <w:sz w:val="32"/>
                <w:szCs w:val="32"/>
              </w:rPr>
            </w:pPr>
          </w:p>
        </w:tc>
        <w:tc>
          <w:tcPr>
            <w:tcW w:w="1034" w:type="pct"/>
            <w:vAlign w:val="center"/>
          </w:tcPr>
          <w:p w14:paraId="5396EC5B">
            <w:pPr>
              <w:spacing w:line="580" w:lineRule="exact"/>
              <w:jc w:val="center"/>
              <w:rPr>
                <w:rFonts w:ascii="Times New Roman" w:hAnsi="Times New Roman" w:eastAsia="仿宋_GB2312" w:cs="Times New Roman [TMC ]"/>
                <w:sz w:val="32"/>
                <w:szCs w:val="32"/>
              </w:rPr>
            </w:pPr>
          </w:p>
        </w:tc>
        <w:tc>
          <w:tcPr>
            <w:tcW w:w="985" w:type="pct"/>
            <w:vAlign w:val="center"/>
          </w:tcPr>
          <w:p w14:paraId="1F49C0CD">
            <w:pPr>
              <w:spacing w:line="580" w:lineRule="exact"/>
              <w:jc w:val="center"/>
              <w:rPr>
                <w:rFonts w:ascii="Times New Roman" w:hAnsi="Times New Roman" w:eastAsia="仿宋_GB2312" w:cs="Times New Roman [TMC ]"/>
                <w:sz w:val="32"/>
                <w:szCs w:val="32"/>
              </w:rPr>
            </w:pPr>
          </w:p>
        </w:tc>
        <w:tc>
          <w:tcPr>
            <w:tcW w:w="739" w:type="pct"/>
            <w:vAlign w:val="center"/>
          </w:tcPr>
          <w:p w14:paraId="12FF0CD3">
            <w:pPr>
              <w:spacing w:line="580" w:lineRule="exact"/>
              <w:jc w:val="center"/>
              <w:rPr>
                <w:rFonts w:ascii="Times New Roman" w:hAnsi="Times New Roman" w:eastAsia="仿宋_GB2312" w:cs="Times New Roman [TMC ]"/>
                <w:sz w:val="32"/>
                <w:szCs w:val="32"/>
              </w:rPr>
            </w:pPr>
          </w:p>
        </w:tc>
        <w:tc>
          <w:tcPr>
            <w:tcW w:w="739" w:type="pct"/>
            <w:vAlign w:val="center"/>
          </w:tcPr>
          <w:p w14:paraId="7BA94C63">
            <w:pPr>
              <w:spacing w:line="580" w:lineRule="exact"/>
              <w:jc w:val="center"/>
              <w:rPr>
                <w:rFonts w:ascii="Times New Roman" w:hAnsi="Times New Roman" w:eastAsia="仿宋_GB2312" w:cs="Times New Roman [TMC ]"/>
                <w:sz w:val="32"/>
                <w:szCs w:val="32"/>
              </w:rPr>
            </w:pPr>
          </w:p>
        </w:tc>
      </w:tr>
      <w:tr w14:paraId="1AD16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394" w:type="pct"/>
            <w:vAlign w:val="center"/>
          </w:tcPr>
          <w:p w14:paraId="34D8BD90">
            <w:pPr>
              <w:spacing w:line="580" w:lineRule="exact"/>
              <w:jc w:val="center"/>
              <w:rPr>
                <w:rFonts w:ascii="Times New Roman" w:hAnsi="Times New Roman" w:eastAsia="仿宋_GB2312" w:cs="Times New Roman [TMC ]"/>
                <w:sz w:val="32"/>
                <w:szCs w:val="32"/>
                <w:lang w:val="zh-TW"/>
              </w:rPr>
            </w:pPr>
            <w:r>
              <w:rPr>
                <w:rFonts w:hint="eastAsia" w:ascii="Times New Roman" w:hAnsi="Times New Roman" w:eastAsia="仿宋_GB2312" w:cs="Times New Roman [TMC ]"/>
                <w:sz w:val="32"/>
                <w:szCs w:val="32"/>
                <w:lang w:val="zh-TW"/>
              </w:rPr>
              <w:t>4</w:t>
            </w:r>
          </w:p>
        </w:tc>
        <w:tc>
          <w:tcPr>
            <w:tcW w:w="1108" w:type="pct"/>
            <w:vAlign w:val="center"/>
          </w:tcPr>
          <w:p w14:paraId="2539FD0E">
            <w:pPr>
              <w:spacing w:line="580" w:lineRule="exact"/>
              <w:jc w:val="center"/>
              <w:rPr>
                <w:rFonts w:ascii="Times New Roman" w:hAnsi="Times New Roman" w:eastAsia="仿宋_GB2312" w:cs="Times New Roman [TMC ]"/>
                <w:sz w:val="32"/>
                <w:szCs w:val="32"/>
              </w:rPr>
            </w:pPr>
          </w:p>
        </w:tc>
        <w:tc>
          <w:tcPr>
            <w:tcW w:w="1034" w:type="pct"/>
            <w:vAlign w:val="center"/>
          </w:tcPr>
          <w:p w14:paraId="12A83585">
            <w:pPr>
              <w:spacing w:line="580" w:lineRule="exact"/>
              <w:jc w:val="center"/>
              <w:rPr>
                <w:rFonts w:ascii="Times New Roman" w:hAnsi="Times New Roman" w:eastAsia="仿宋_GB2312" w:cs="Times New Roman [TMC ]"/>
                <w:sz w:val="32"/>
                <w:szCs w:val="32"/>
              </w:rPr>
            </w:pPr>
          </w:p>
        </w:tc>
        <w:tc>
          <w:tcPr>
            <w:tcW w:w="985" w:type="pct"/>
            <w:vAlign w:val="center"/>
          </w:tcPr>
          <w:p w14:paraId="524943E3">
            <w:pPr>
              <w:spacing w:line="580" w:lineRule="exact"/>
              <w:jc w:val="center"/>
              <w:rPr>
                <w:rFonts w:ascii="Times New Roman" w:hAnsi="Times New Roman" w:eastAsia="仿宋_GB2312" w:cs="Times New Roman [TMC ]"/>
                <w:sz w:val="32"/>
                <w:szCs w:val="32"/>
              </w:rPr>
            </w:pPr>
          </w:p>
        </w:tc>
        <w:tc>
          <w:tcPr>
            <w:tcW w:w="739" w:type="pct"/>
            <w:vAlign w:val="center"/>
          </w:tcPr>
          <w:p w14:paraId="1E25A85E">
            <w:pPr>
              <w:spacing w:line="580" w:lineRule="exact"/>
              <w:jc w:val="center"/>
              <w:rPr>
                <w:rFonts w:ascii="Times New Roman" w:hAnsi="Times New Roman" w:eastAsia="仿宋_GB2312" w:cs="Times New Roman [TMC ]"/>
                <w:sz w:val="32"/>
                <w:szCs w:val="32"/>
              </w:rPr>
            </w:pPr>
          </w:p>
        </w:tc>
        <w:tc>
          <w:tcPr>
            <w:tcW w:w="739" w:type="pct"/>
            <w:vAlign w:val="center"/>
          </w:tcPr>
          <w:p w14:paraId="3FD2EA49">
            <w:pPr>
              <w:spacing w:line="580" w:lineRule="exact"/>
              <w:jc w:val="center"/>
              <w:rPr>
                <w:rFonts w:ascii="Times New Roman" w:hAnsi="Times New Roman" w:eastAsia="仿宋_GB2312" w:cs="Times New Roman [TMC ]"/>
                <w:sz w:val="32"/>
                <w:szCs w:val="32"/>
              </w:rPr>
            </w:pPr>
          </w:p>
        </w:tc>
      </w:tr>
    </w:tbl>
    <w:p w14:paraId="685D11D2">
      <w:pPr>
        <w:rPr>
          <w:rFonts w:ascii="Times New Roman" w:hAnsi="Times New Roman" w:eastAsia="仿宋_GB2312" w:cs="仿宋"/>
          <w:sz w:val="32"/>
          <w:szCs w:val="32"/>
        </w:rPr>
      </w:pPr>
    </w:p>
    <w:p w14:paraId="66CD2AD5">
      <w:pPr>
        <w:ind w:firstLine="560" w:firstLineChars="200"/>
        <w:rPr>
          <w:rFonts w:ascii="Times New Roman" w:hAnsi="Times New Roman" w:eastAsia="仿宋_GB2312" w:cs="仿宋"/>
          <w:sz w:val="28"/>
          <w:szCs w:val="36"/>
        </w:rPr>
      </w:pPr>
      <w:r>
        <w:rPr>
          <w:rFonts w:hint="eastAsia" w:ascii="Times New Roman" w:hAnsi="Times New Roman" w:eastAsia="仿宋_GB2312" w:cs="仿宋"/>
          <w:sz w:val="28"/>
          <w:szCs w:val="36"/>
        </w:rPr>
        <w:t>备注：可附多页</w:t>
      </w:r>
      <w:r>
        <w:rPr>
          <w:rFonts w:ascii="Times New Roman" w:hAnsi="Times New Roman" w:eastAsia="仿宋_GB2312" w:cs="仿宋"/>
          <w:sz w:val="28"/>
          <w:szCs w:val="36"/>
        </w:rPr>
        <w:t>，</w:t>
      </w:r>
      <w:r>
        <w:rPr>
          <w:rFonts w:hint="eastAsia" w:ascii="Times New Roman" w:hAnsi="Times New Roman" w:eastAsia="仿宋_GB2312" w:cs="仿宋"/>
          <w:sz w:val="28"/>
          <w:szCs w:val="36"/>
        </w:rPr>
        <w:t>典型镇村点位有7个分别是端州区城东街道文明路，鼎湖区坑口街道苏村社区小</w:t>
      </w:r>
      <w:r>
        <w:rPr>
          <w:rFonts w:hint="eastAsia" w:ascii="微软雅黑" w:hAnsi="微软雅黑" w:eastAsia="微软雅黑" w:cs="微软雅黑"/>
          <w:sz w:val="28"/>
          <w:szCs w:val="36"/>
        </w:rPr>
        <w:t>㘵</w:t>
      </w:r>
      <w:r>
        <w:rPr>
          <w:rFonts w:hint="eastAsia" w:ascii="Times New Roman" w:hAnsi="Times New Roman" w:eastAsia="仿宋_GB2312" w:cs="仿宋"/>
          <w:sz w:val="28"/>
          <w:szCs w:val="36"/>
        </w:rPr>
        <w:t>村，鼎湖区风凰镇主街，高要区白土镇白联社区坑尾村黎雄才故居，四会市地豆镇旧电影院，广宁县古水镇古水社区连石、</w:t>
      </w:r>
      <w:r>
        <w:rPr>
          <w:rFonts w:hint="eastAsia" w:ascii="微软雅黑" w:hAnsi="微软雅黑" w:eastAsia="微软雅黑" w:cs="微软雅黑"/>
          <w:sz w:val="28"/>
          <w:szCs w:val="36"/>
        </w:rPr>
        <w:t>崀</w:t>
      </w:r>
      <w:r>
        <w:rPr>
          <w:rFonts w:hint="eastAsia" w:ascii="仿宋_GB2312" w:hAnsi="仿宋_GB2312" w:eastAsia="仿宋_GB2312" w:cs="仿宋_GB2312"/>
          <w:sz w:val="28"/>
          <w:szCs w:val="36"/>
        </w:rPr>
        <w:t>顶村</w:t>
      </w:r>
      <w:r>
        <w:rPr>
          <w:rFonts w:hint="eastAsia" w:ascii="Times New Roman" w:hAnsi="Times New Roman" w:eastAsia="仿宋_GB2312" w:cs="仿宋"/>
          <w:sz w:val="28"/>
          <w:szCs w:val="36"/>
        </w:rPr>
        <w:t>和肇庆高新区蒋家村。</w:t>
      </w:r>
    </w:p>
    <w:sectPr>
      <w:pgSz w:w="16838" w:h="11906" w:orient="landscape"/>
      <w:pgMar w:top="1440" w:right="1803" w:bottom="1117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Times New Roman [TMC ]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宋体-繁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k1ZGI2NjNhZTI2NzQ4NDMwOGI5MGNiODc0MzQ1ZjAifQ=="/>
  </w:docVars>
  <w:rsids>
    <w:rsidRoot w:val="59500120"/>
    <w:rsid w:val="00022A4D"/>
    <w:rsid w:val="001B4237"/>
    <w:rsid w:val="00401180"/>
    <w:rsid w:val="004D4B7F"/>
    <w:rsid w:val="004D52F1"/>
    <w:rsid w:val="006346FF"/>
    <w:rsid w:val="007E0BC9"/>
    <w:rsid w:val="009B3F3A"/>
    <w:rsid w:val="00BE3565"/>
    <w:rsid w:val="00FB33C8"/>
    <w:rsid w:val="07224C74"/>
    <w:rsid w:val="256E5D06"/>
    <w:rsid w:val="3D763E83"/>
    <w:rsid w:val="452E4108"/>
    <w:rsid w:val="56D45C95"/>
    <w:rsid w:val="59500120"/>
    <w:rsid w:val="5F340E5A"/>
    <w:rsid w:val="6B7BE83D"/>
    <w:rsid w:val="BDCF9557"/>
    <w:rsid w:val="D3EA6D68"/>
    <w:rsid w:val="F7EF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qFormat/>
    <w:uiPriority w:val="0"/>
    <w:rPr>
      <w:color w:val="800080"/>
      <w:u w:val="none"/>
    </w:rPr>
  </w:style>
  <w:style w:type="character" w:styleId="9">
    <w:name w:val="Emphasis"/>
    <w:basedOn w:val="7"/>
    <w:qFormat/>
    <w:uiPriority w:val="0"/>
    <w:rPr>
      <w:u w:val="none"/>
    </w:rPr>
  </w:style>
  <w:style w:type="character" w:styleId="10">
    <w:name w:val="Hyperlink"/>
    <w:basedOn w:val="7"/>
    <w:qFormat/>
    <w:uiPriority w:val="0"/>
    <w:rPr>
      <w:color w:val="0000FF"/>
      <w:u w:val="none"/>
    </w:rPr>
  </w:style>
  <w:style w:type="character" w:customStyle="1" w:styleId="11">
    <w:name w:val="not([class*=suffix])"/>
    <w:basedOn w:val="7"/>
    <w:qFormat/>
    <w:uiPriority w:val="0"/>
  </w:style>
  <w:style w:type="character" w:customStyle="1" w:styleId="12">
    <w:name w:val="not([class*=suffix])1"/>
    <w:basedOn w:val="7"/>
    <w:qFormat/>
    <w:uiPriority w:val="0"/>
    <w:rPr>
      <w:sz w:val="16"/>
      <w:szCs w:val="16"/>
    </w:rPr>
  </w:style>
  <w:style w:type="character" w:customStyle="1" w:styleId="13">
    <w:name w:val="页眉 字符"/>
    <w:basedOn w:val="7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页脚 字符"/>
    <w:basedOn w:val="7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174</Words>
  <Characters>174</Characters>
  <Lines>1</Lines>
  <Paragraphs>1</Paragraphs>
  <TotalTime>48</TotalTime>
  <ScaleCrop>false</ScaleCrop>
  <LinksUpToDate>false</LinksUpToDate>
  <CharactersWithSpaces>188</CharactersWithSpaces>
  <Application>WPS Office_12.1.0.20754_F1E327BC-269C-435d-A152-05C5408002CA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2022-09-23T03:54:00Z</dcterms:created>
  <dc:creator>Administrator</dc:creator>
  <cp:lastModifiedBy>abcdefwyf</cp:lastModifiedBy>
  <dcterms:modified xsi:type="dcterms:W3CDTF">2025-03-24T15:05:27Z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08172AD9DAE34BB4AD770261A3189AEA_13</vt:lpwstr>
  </property>
  <property fmtid="{D5CDD505-2E9C-101B-9397-08002B2CF9AE}" pid="3" name="KSOProductBuildVer">
    <vt:lpwstr>2052-12.1.0.20754</vt:lpwstr>
  </property>
</Properties>
</file>