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FDC5EF1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243323FC">
      <w:pPr>
        <w:pStyle w:val="style0"/>
        <w:spacing w:lineRule="exact" w:line="520"/>
        <w:jc w:val="left"/>
        <w:rPr>
          <w:rFonts w:ascii="Times New Roman" w:eastAsia="外交小标宋" w:hAnsi="Times New Roman"/>
          <w:b/>
          <w:kern w:val="0"/>
          <w:sz w:val="36"/>
          <w:szCs w:val="36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附件2</w:t>
      </w:r>
      <w:r>
        <w:rPr>
          <w:rFonts w:ascii="Times New Roman" w:hAnsi="Times New Roman" w:hint="eastAsia"/>
          <w:sz w:val="28"/>
          <w:szCs w:val="28"/>
        </w:rPr>
        <w:t>：</w:t>
      </w:r>
    </w:p>
    <w:p w14:paraId="58F84B9E">
      <w:pPr>
        <w:pStyle w:val="style0"/>
        <w:spacing w:lineRule="exact" w:line="520"/>
        <w:jc w:val="center"/>
        <w:rPr>
          <w:rFonts w:ascii="Times New Roman" w:eastAsia="外交小标宋" w:hAnsi="Times New Roman"/>
          <w:b/>
          <w:kern w:val="0"/>
          <w:sz w:val="36"/>
          <w:szCs w:val="36"/>
        </w:rPr>
      </w:pPr>
      <w:r>
        <w:rPr>
          <w:rFonts w:ascii="Times New Roman" w:eastAsia="外交小标宋" w:hAnsi="Times New Roman" w:hint="eastAsia"/>
          <w:b/>
          <w:kern w:val="0"/>
          <w:sz w:val="36"/>
          <w:szCs w:val="36"/>
        </w:rPr>
        <w:t>中山大学第十七届模拟联合国大会暨全球胜任力</w:t>
      </w:r>
    </w:p>
    <w:p w14:paraId="4879DAC5">
      <w:pPr>
        <w:pStyle w:val="style0"/>
        <w:spacing w:lineRule="exact" w:line="520"/>
        <w:jc w:val="center"/>
        <w:rPr>
          <w:rFonts w:ascii="Times New Roman" w:eastAsia="外交小标宋" w:hAnsi="Times New Roman"/>
          <w:b/>
          <w:kern w:val="0"/>
          <w:sz w:val="36"/>
          <w:szCs w:val="36"/>
        </w:rPr>
      </w:pPr>
      <w:r>
        <w:rPr>
          <w:rFonts w:ascii="Times New Roman" w:eastAsia="外交小标宋" w:hAnsi="Times New Roman" w:hint="eastAsia"/>
          <w:b/>
          <w:kern w:val="0"/>
          <w:sz w:val="36"/>
          <w:szCs w:val="36"/>
        </w:rPr>
        <w:t>挑战赛团队报名表</w:t>
      </w:r>
    </w:p>
    <w:p w14:paraId="05CA8067">
      <w:pPr>
        <w:pStyle w:val="style0"/>
        <w:spacing w:lineRule="exact" w:line="520"/>
        <w:jc w:val="center"/>
        <w:rPr>
          <w:rFonts w:ascii="Times New Roman" w:eastAsia="外交小标宋" w:hAnsi="Times New Roman"/>
          <w:b/>
          <w:kern w:val="0"/>
          <w:sz w:val="36"/>
          <w:szCs w:val="36"/>
        </w:rPr>
      </w:pPr>
    </w:p>
    <w:tbl>
      <w:tblPr>
        <w:tblStyle w:val="style105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878"/>
        <w:gridCol w:w="1707"/>
        <w:gridCol w:w="2001"/>
        <w:gridCol w:w="2639"/>
      </w:tblGrid>
      <w:tr w14:paraId="00C8349C">
        <w:trPr>
          <w:cantSplit/>
          <w:trHeight w:val="991" w:hRule="atLeast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1CF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A5A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2720B0F1">
        <w:tblPrEx/>
        <w:trPr>
          <w:trHeight w:val="1144" w:hRule="atLeast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E3D8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E87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3D8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98B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52883A06">
        <w:tblPrEx/>
        <w:trPr>
          <w:cantSplit/>
          <w:trHeight w:val="1004" w:hRule="atLeast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DBAA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专业、年级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D3D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5280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微信号/QQ号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8DD">
            <w:pPr>
              <w:pStyle w:val="style0"/>
              <w:widowControl/>
              <w:spacing w:lineRule="exact" w:line="52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1D5A902F">
        <w:tblPrEx/>
        <w:trPr>
          <w:trHeight w:val="935" w:hRule="atLeast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6EAAB">
            <w:pPr>
              <w:pStyle w:val="style0"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590F1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639D4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55068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14:paraId="53DF90E8">
        <w:tblPrEx/>
        <w:trPr>
          <w:cantSplit/>
          <w:trHeight w:val="737" w:hRule="atLeast"/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0BDA">
            <w:pPr>
              <w:pStyle w:val="style0"/>
              <w:spacing w:lineRule="exact" w:line="520"/>
              <w:ind w:firstLine="280" w:firstLineChars="10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队员姓名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58D8D">
            <w:pPr>
              <w:pStyle w:val="style0"/>
              <w:spacing w:lineRule="exact" w:line="52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E85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专业、年级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9650D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6A188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微信号/QQ号</w:t>
            </w:r>
          </w:p>
        </w:tc>
      </w:tr>
      <w:tr w14:paraId="258C254F">
        <w:tblPrEx/>
        <w:trPr>
          <w:cantSplit/>
          <w:trHeight w:val="1269" w:hRule="atLeast"/>
          <w:jc w:val="center"/>
        </w:trPr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FE74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90BD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261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6669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9573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7B4159FE">
        <w:tblPrEx/>
        <w:trPr>
          <w:cantSplit/>
          <w:trHeight w:val="1245" w:hRule="atLeast"/>
          <w:jc w:val="center"/>
        </w:trPr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1AF3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8830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DDA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42174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42DE5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101D905B">
        <w:tblPrEx/>
        <w:trPr>
          <w:cantSplit/>
          <w:trHeight w:val="1376" w:hRule="atLeast"/>
          <w:jc w:val="center"/>
        </w:trPr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6122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1E1B">
            <w:pPr>
              <w:pStyle w:val="style0"/>
              <w:spacing w:lineRule="exact" w:line="520"/>
              <w:ind w:firstLine="140" w:firstLineChars="5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D9F5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786D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C112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</w:tbl>
    <w:p w14:paraId="5937AB1B">
      <w:pPr>
        <w:pStyle w:val="style4097"/>
        <w:adjustRightInd w:val="false"/>
        <w:snapToGrid w:val="false"/>
        <w:spacing w:before="0" w:beforeAutospacing="false" w:after="0" w:afterAutospacing="false"/>
        <w:rPr>
          <w:rFonts w:ascii="Times New Roman" w:cs="Arial" w:eastAsia="仿宋" w:hAnsi="Times New Roman"/>
          <w:bCs/>
          <w:sz w:val="28"/>
          <w:szCs w:val="28"/>
        </w:rPr>
      </w:pPr>
    </w:p>
    <w:p w14:paraId="47ABFF8D">
      <w:pPr>
        <w:pStyle w:val="style4097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Arial" w:eastAsia="仿宋" w:hAnsi="Times New Roman"/>
          <w:bCs/>
          <w:sz w:val="28"/>
          <w:szCs w:val="28"/>
        </w:rPr>
      </w:pPr>
      <w:r>
        <w:rPr>
          <w:rFonts w:ascii="Times New Roman" w:cs="Arial" w:eastAsia="仿宋" w:hAnsi="Times New Roman" w:hint="eastAsia"/>
          <w:bCs/>
          <w:sz w:val="28"/>
          <w:szCs w:val="28"/>
        </w:rPr>
        <w:t>命名格式为：胜任力素养大赛团队报名表+学校名称+领队姓名</w:t>
      </w:r>
    </w:p>
    <w:p w14:paraId="2C77AEC6">
      <w:pPr>
        <w:pStyle w:val="style4097"/>
        <w:adjustRightInd w:val="false"/>
        <w:snapToGrid w:val="false"/>
        <w:spacing w:before="0" w:beforeAutospacing="false" w:after="0" w:afterAutospacing="false"/>
        <w:jc w:val="center"/>
        <w:rPr>
          <w:rFonts w:ascii="Times New Roman" w:cs="Arial" w:eastAsia="仿宋" w:hAnsi="Times New Roman"/>
          <w:bCs/>
          <w:sz w:val="28"/>
          <w:szCs w:val="28"/>
        </w:rPr>
      </w:pPr>
      <w:r>
        <w:rPr>
          <w:rFonts w:ascii="Times New Roman" w:cs="Arial" w:eastAsia="仿宋" w:hAnsi="Times New Roman" w:hint="eastAsia"/>
          <w:bCs/>
          <w:sz w:val="28"/>
          <w:szCs w:val="28"/>
        </w:rPr>
        <w:t>注：请报名队伍于2025年5月</w:t>
      </w:r>
      <w:r>
        <w:rPr>
          <w:rFonts w:ascii="Times New Roman" w:cs="Arial" w:eastAsia="仿宋" w:hAnsi="Times New Roman" w:hint="default"/>
          <w:bCs/>
          <w:sz w:val="28"/>
          <w:szCs w:val="28"/>
          <w:lang w:val="en-US"/>
        </w:rPr>
        <w:t>12</w:t>
      </w:r>
      <w:r>
        <w:rPr>
          <w:rFonts w:ascii="Times New Roman" w:cs="Arial" w:eastAsia="仿宋" w:hAnsi="Times New Roman" w:hint="eastAsia"/>
          <w:bCs/>
          <w:sz w:val="28"/>
          <w:szCs w:val="28"/>
        </w:rPr>
        <w:t>日中午12:00前将报名表反馈到：</w:t>
      </w:r>
    </w:p>
    <w:p w14:paraId="0678A0A6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Arial" w:eastAsia="仿宋" w:hAnsi="Times New Roman" w:hint="eastAsia"/>
          <w:bCs/>
          <w:sz w:val="28"/>
          <w:szCs w:val="28"/>
        </w:rPr>
        <w:t>电子邮箱：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begin"/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instrText xml:space="preserve"> HYPERLINK "mailto:sysumunc@126.com" </w:instrTex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separate"/>
      </w:r>
      <w:r>
        <w:rPr>
          <w:rStyle w:val="style85"/>
          <w:rFonts w:ascii="Times New Roman" w:cs="仿宋" w:eastAsia="仿宋" w:hAnsi="Times New Roman" w:hint="eastAsia"/>
          <w:bCs/>
          <w:sz w:val="28"/>
          <w:szCs w:val="28"/>
        </w:rPr>
        <w:t>sysumunc@126.com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end"/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 xml:space="preserve"> </w:t>
      </w:r>
    </w:p>
    <w:p w14:paraId="5CB7B50E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大赛QQ咨询群：602902240</w:t>
      </w:r>
    </w:p>
    <w:p w14:paraId="0EA9AF22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大赛组委会将于报名截止后两个工作日内发送报名确认邮件以及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  <w:lang w:eastAsia="zh-CN"/>
        </w:rPr>
        <w:t>初赛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试题，请注意查收。</w:t>
      </w:r>
    </w:p>
    <w:p w14:paraId="1EB0650C">
      <w:pPr>
        <w:pStyle w:val="style0"/>
        <w:spacing w:lineRule="exact" w:line="520"/>
        <w:rPr>
          <w:rFonts w:ascii="Times New Roman" w:eastAsia="外交小标宋" w:hAnsi="Times New Roman"/>
          <w:b/>
          <w:kern w:val="0"/>
          <w:sz w:val="36"/>
          <w:szCs w:val="36"/>
        </w:rPr>
      </w:pPr>
    </w:p>
    <w:p w14:paraId="702151F3">
      <w:pPr>
        <w:pStyle w:val="style0"/>
        <w:spacing w:lineRule="exact" w:line="520"/>
        <w:jc w:val="center"/>
        <w:rPr>
          <w:rFonts w:ascii="Times New Roman" w:eastAsia="外交小标宋" w:hAnsi="Times New Roman"/>
          <w:b/>
          <w:kern w:val="0"/>
          <w:sz w:val="36"/>
          <w:szCs w:val="36"/>
        </w:rPr>
      </w:pPr>
      <w:r>
        <w:rPr>
          <w:rFonts w:ascii="Times New Roman" w:eastAsia="外交小标宋" w:hAnsi="Times New Roman" w:hint="eastAsia"/>
          <w:b/>
          <w:kern w:val="0"/>
          <w:sz w:val="36"/>
          <w:szCs w:val="36"/>
        </w:rPr>
        <w:t>中山大学第十七届模拟联合国大会暨全球胜任力</w:t>
      </w:r>
    </w:p>
    <w:p w14:paraId="4951DA40">
      <w:pPr>
        <w:pStyle w:val="style0"/>
        <w:spacing w:lineRule="exact" w:line="520"/>
        <w:jc w:val="center"/>
        <w:rPr>
          <w:rFonts w:ascii="Times New Roman" w:eastAsia="外交小标宋" w:hAnsi="Times New Roman"/>
          <w:b/>
          <w:kern w:val="0"/>
          <w:sz w:val="36"/>
          <w:szCs w:val="36"/>
        </w:rPr>
      </w:pPr>
      <w:r>
        <w:rPr>
          <w:rFonts w:ascii="Times New Roman" w:eastAsia="外交小标宋" w:hAnsi="Times New Roman" w:hint="eastAsia"/>
          <w:b/>
          <w:kern w:val="0"/>
          <w:sz w:val="36"/>
          <w:szCs w:val="36"/>
        </w:rPr>
        <w:t>挑战赛个人报名表</w:t>
      </w:r>
    </w:p>
    <w:p w14:paraId="642EB692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</w:p>
    <w:p w14:paraId="6F1ED966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</w:p>
    <w:p w14:paraId="0D872082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</w:p>
    <w:tbl>
      <w:tblPr>
        <w:tblStyle w:val="style105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366"/>
        <w:gridCol w:w="2104"/>
        <w:gridCol w:w="2639"/>
      </w:tblGrid>
      <w:tr w14:paraId="031232DE">
        <w:trPr>
          <w:cantSplit/>
          <w:trHeight w:val="991" w:hRule="atLeast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7D9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148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4DCC345A">
        <w:tblPrEx/>
        <w:trPr>
          <w:trHeight w:val="1144" w:hRule="atLeast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DED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FE8A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533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31D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4A0C1026">
        <w:tblPrEx/>
        <w:trPr>
          <w:cantSplit/>
          <w:trHeight w:val="1004" w:hRule="atLeast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237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专业、年级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294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5CE4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微信号/QQ号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859">
            <w:pPr>
              <w:pStyle w:val="style0"/>
              <w:widowControl/>
              <w:spacing w:lineRule="exact" w:line="52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150D7F2C">
        <w:tblPrEx/>
        <w:trPr>
          <w:trHeight w:val="935" w:hRule="atLeast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45859">
            <w:pPr>
              <w:pStyle w:val="style0"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E204E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A1F3C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D24E6">
            <w:pPr>
              <w:pStyle w:val="style0"/>
              <w:widowControl/>
              <w:spacing w:lineRule="exact" w:line="52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14:paraId="61B84E37">
        <w:tblPrEx/>
        <w:trPr>
          <w:cantSplit/>
          <w:trHeight w:val="1541" w:hRule="atLeast"/>
          <w:jc w:val="center"/>
        </w:trPr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78F3">
            <w:pPr>
              <w:pStyle w:val="style0"/>
              <w:spacing w:lineRule="exact" w:line="520"/>
              <w:ind w:firstLine="140" w:firstLineChars="5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请简述个人模联参会经历</w:t>
            </w:r>
          </w:p>
        </w:tc>
        <w:tc>
          <w:tcPr>
            <w:tcW w:w="7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E470">
            <w:pPr>
              <w:pStyle w:val="style0"/>
              <w:widowControl/>
              <w:spacing w:lineRule="exact" w:line="520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14:paraId="10E9BEB2">
        <w:tblPrEx/>
        <w:trPr>
          <w:cantSplit/>
          <w:trHeight w:val="3077" w:hRule="atLeast"/>
          <w:jc w:val="center"/>
        </w:trPr>
        <w:tc>
          <w:tcPr>
            <w:tcW w:w="91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704A">
            <w:pPr>
              <w:pStyle w:val="style0"/>
              <w:spacing w:lineRule="auto" w:line="360"/>
              <w:ind w:firstLine="560" w:firstLineChars="20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  <w:t>注：个人报名者经资格审核通过后，将由组委会随机进行分组。待组队成功后，大赛组委会将发送确认参加线下初赛邮件并附上团队成员信息。</w:t>
            </w:r>
          </w:p>
        </w:tc>
      </w:tr>
    </w:tbl>
    <w:p w14:paraId="72457739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</w:p>
    <w:p w14:paraId="6DFBA743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命名格式为：胜任力素养大赛个人报名表+学校名称+姓名</w:t>
      </w:r>
    </w:p>
    <w:p w14:paraId="6A4CA25C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注：请报名队伍于2025年5月</w:t>
      </w:r>
      <w:r>
        <w:rPr>
          <w:rFonts w:ascii="Times New Roman" w:cs="仿宋" w:eastAsia="仿宋" w:hAnsi="Times New Roman" w:hint="default"/>
          <w:bCs/>
          <w:color w:val="000000"/>
          <w:sz w:val="28"/>
          <w:szCs w:val="28"/>
          <w:lang w:val="en-US"/>
        </w:rPr>
        <w:t>12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日中午12:00前将报名表反馈到：</w:t>
      </w:r>
    </w:p>
    <w:p w14:paraId="18FD885A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电子邮箱：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begin"/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instrText xml:space="preserve"> HYPERLINK "mailto:sysumunc@126.com" </w:instrTex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separate"/>
      </w:r>
      <w:r>
        <w:rPr>
          <w:rStyle w:val="style85"/>
          <w:rFonts w:ascii="Times New Roman" w:cs="仿宋" w:eastAsia="仿宋" w:hAnsi="Times New Roman" w:hint="eastAsia"/>
          <w:bCs/>
          <w:sz w:val="28"/>
          <w:szCs w:val="28"/>
        </w:rPr>
        <w:t>sysumunc@126.com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fldChar w:fldCharType="end"/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 xml:space="preserve"> </w:t>
      </w:r>
    </w:p>
    <w:p w14:paraId="5164B1DF">
      <w:pPr>
        <w:pStyle w:val="style0"/>
        <w:adjustRightInd w:val="false"/>
        <w:snapToGrid w:val="false"/>
        <w:rPr>
          <w:rFonts w:ascii="Times New Roman" w:cs="仿宋" w:eastAsia="仿宋" w:hAnsi="Times New Roman"/>
          <w:bCs/>
          <w:color w:val="000000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大赛QQ咨询群：602902240</w:t>
      </w:r>
    </w:p>
    <w:p w14:paraId="1F08954D">
      <w:pPr>
        <w:pStyle w:val="style0"/>
        <w:adjustRightInd w:val="false"/>
        <w:snapToGrid w:val="false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大赛组委会将于报名截止后两个工作日内发送报名确认邮件、组队信息以及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  <w:lang w:eastAsia="zh-CN"/>
        </w:rPr>
        <w:t>初赛</w:t>
      </w:r>
      <w:r>
        <w:rPr>
          <w:rFonts w:ascii="Times New Roman" w:cs="仿宋" w:eastAsia="仿宋" w:hAnsi="Times New Roman" w:hint="eastAsia"/>
          <w:bCs/>
          <w:color w:val="000000"/>
          <w:sz w:val="28"/>
          <w:szCs w:val="28"/>
        </w:rPr>
        <w:t>试题，请注意查收。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方正仿宋_GB2312"/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A9C1590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93113BB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693113BB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77A8750"/>
    <w:lvl w:ilvl="0">
      <w:start w:val="1"/>
      <w:numFmt w:val="decimal"/>
      <w:suff w:val="nothing"/>
      <w:lvlText w:val="（%1）"/>
      <w:lvlJc w:val="left"/>
      <w:pPr/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space"/>
      <w:lvlText w:val="（%1）"/>
      <w:lvlJc w:val="left"/>
      <w:pPr/>
      <w:rPr>
        <w:rFonts w:hint="eastAsia"/>
      </w:rPr>
    </w:lvl>
  </w:abstractNum>
  <w:abstractNum w:abstractNumId="2">
    <w:nsid w:val="00000002"/>
    <w:multiLevelType w:val="singleLevel"/>
    <w:tmpl w:val="00000005"/>
    <w:lvl w:ilvl="0">
      <w:start w:val="1"/>
      <w:numFmt w:val="chineseCounting"/>
      <w:suff w:val="space"/>
      <w:lvlText w:val="%1、"/>
      <w:lvlJc w:val="left"/>
      <w:pPr/>
      <w:rPr>
        <w:rFonts w:hint="eastAsia"/>
        <w:b/>
        <w:bCs/>
        <w:sz w:val="28"/>
        <w:szCs w:val="28"/>
      </w:rPr>
    </w:lvl>
  </w:abstractNum>
  <w:abstractNum w:abstractNumId="3">
    <w:nsid w:val="00000003"/>
    <w:multiLevelType w:val="multilevel"/>
    <w:tmpl w:val="00000006"/>
    <w:lvl w:ilvl="0">
      <w:start w:val="1"/>
      <w:numFmt w:val="decimal"/>
      <w:suff w:val="space"/>
      <w:lvlText w:val="%1."/>
      <w:lvlJc w:val="left"/>
      <w:pPr/>
    </w:lvl>
    <w:lvl w:ilvl="1">
      <w:start w:val="1"/>
      <w:numFmt w:val="decimal"/>
      <w:lvlText w:val="(%2)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suff w:val="space"/>
      <w:lvlText w:val="%3"/>
      <w:lvlJc w:val="left"/>
      <w:pPr>
        <w:ind w:left="84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4">
    <w:nsid w:val="00000004"/>
    <w:multiLevelType w:val="singleLevel"/>
    <w:tmpl w:val="00000007"/>
    <w:lvl w:ilvl="0">
      <w:start w:val="1"/>
      <w:numFmt w:val="decimal"/>
      <w:suff w:val="space"/>
      <w:lvlText w:val="%1."/>
      <w:lvlJc w:val="left"/>
      <w:pPr/>
    </w:lvl>
  </w:abstractNum>
  <w:abstractNum w:abstractNumId="5">
    <w:nsid w:val="00000005"/>
    <w:multiLevelType w:val="singleLevel"/>
    <w:tmpl w:val="0000000A"/>
    <w:lvl w:ilvl="0">
      <w:start w:val="1"/>
      <w:numFmt w:val="decimal"/>
      <w:suff w:val="space"/>
      <w:lvlText w:val="（%1）"/>
      <w:lvlJc w:val="left"/>
      <w:pPr/>
    </w:lvl>
  </w:abstractNum>
  <w:abstractNum w:abstractNumId="6">
    <w:nsid w:val="00000006"/>
    <w:multiLevelType w:val="multilevel"/>
    <w:tmpl w:val="0000000B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style2"/>
      <w:suff w:val="nothing"/>
      <w:lvlText w:val="（%2）"/>
      <w:lvlJc w:val="left"/>
      <w:pPr>
        <w:ind w:left="0" w:firstLine="0"/>
      </w:pPr>
      <w:rPr>
        <w:rFonts w:ascii="楷体" w:cs="楷体" w:eastAsia="楷体" w:hAnsi="楷体"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00000007"/>
    <w:multiLevelType w:val="singleLevel"/>
    <w:tmpl w:val="0000000C"/>
    <w:lvl w:ilvl="0">
      <w:start w:val="1"/>
      <w:numFmt w:val="decimal"/>
      <w:suff w:val="space"/>
      <w:lvlText w:val="%1."/>
      <w:lvlJc w:val="left"/>
      <w:pPr/>
    </w:lvl>
  </w:abstractNum>
  <w:abstractNum w:abstractNumId="8">
    <w:nsid w:val="00000008"/>
    <w:multiLevelType w:val="multilevel"/>
    <w:tmpl w:val="0000000E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9">
    <w:nsid w:val="00000009"/>
    <w:multiLevelType w:val="singleLevel"/>
    <w:tmpl w:val="0000000F"/>
    <w:lvl w:ilvl="0">
      <w:start w:val="1"/>
      <w:numFmt w:val="decimal"/>
      <w:suff w:val="space"/>
      <w:lvlText w:val="%1."/>
      <w:lvlJc w:val="left"/>
      <w:pPr/>
    </w:lvl>
  </w:abstractNum>
  <w:abstractNum w:abstractNumId="10">
    <w:nsid w:val="0000000A"/>
    <w:multiLevelType w:val="multilevel"/>
    <w:tmpl w:val="00000011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1">
    <w:nsid w:val="0000000B"/>
    <w:multiLevelType w:val="multilevel"/>
    <w:tmpl w:val="00000014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2">
    <w:nsid w:val="0000000C"/>
    <w:multiLevelType w:val="singleLevel"/>
    <w:tmpl w:val="00000016"/>
    <w:lvl w:ilvl="0">
      <w:start w:val="1"/>
      <w:numFmt w:val="decimal"/>
      <w:suff w:val="space"/>
      <w:lvlText w:val="%1."/>
      <w:lvlJc w:val="left"/>
      <w:pPr/>
    </w:lvl>
  </w:abstractNum>
  <w:abstractNum w:abstractNumId="13">
    <w:nsid w:val="0000000D"/>
    <w:multiLevelType w:val="multilevel"/>
    <w:tmpl w:val="00000017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4">
    <w:nsid w:val="0000000E"/>
    <w:multiLevelType w:val="multilevel"/>
    <w:tmpl w:val="00000018"/>
    <w:lvl w:ilvl="0">
      <w:start w:val="1"/>
      <w:numFmt w:val="decimal"/>
      <w:suff w:val="space"/>
      <w:lvlText w:val="%1."/>
      <w:lvlJc w:val="left"/>
      <w:pPr/>
    </w:lvl>
    <w:lvl w:ilvl="1">
      <w:start w:val="1"/>
      <w:numFmt w:val="decimal"/>
      <w:lvlText w:val="(%2)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5">
    <w:nsid w:val="0000000F"/>
    <w:multiLevelType w:val="multilevel"/>
    <w:tmpl w:val="0053208E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6">
    <w:nsid w:val="00000010"/>
    <w:multiLevelType w:val="singleLevel"/>
    <w:tmpl w:val="07394D0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00000011"/>
    <w:multiLevelType w:val="singleLevel"/>
    <w:tmpl w:val="38E9D311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abstractNum w:abstractNumId="18">
    <w:nsid w:val="00000012"/>
    <w:multiLevelType w:val="singleLevel"/>
    <w:tmpl w:val="56D469F7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abstractNum w:abstractNumId="19">
    <w:nsid w:val="00000013"/>
    <w:multiLevelType w:val="singleLevel"/>
    <w:tmpl w:val="62E43914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paragraph" w:styleId="style2">
    <w:name w:val="heading 2"/>
    <w:next w:val="style0"/>
    <w:qFormat/>
    <w:uiPriority w:val="0"/>
    <w:pPr>
      <w:keepNext/>
      <w:keepLines/>
      <w:widowControl w:val="false"/>
      <w:numPr>
        <w:ilvl w:val="1"/>
        <w:numId w:val="1"/>
      </w:numPr>
      <w:spacing w:before="260" w:after="260" w:lineRule="auto" w:line="413"/>
      <w:jc w:val="both"/>
      <w:outlineLvl w:val="1"/>
    </w:pPr>
    <w:rPr>
      <w:rFonts w:ascii="Arial" w:cs="Times New Roman" w:eastAsia="黑体" w:hAnsi="Arial"/>
      <w:b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8"/>
    <w:qFormat/>
    <w:uiPriority w:val="0"/>
    <w:pPr>
      <w:jc w:val="left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kern w:val="0"/>
      <w:sz w:val="24"/>
    </w:rPr>
  </w:style>
  <w:style w:type="paragraph" w:styleId="style106">
    <w:name w:val="annotation subject"/>
    <w:basedOn w:val="style30"/>
    <w:next w:val="style30"/>
    <w:link w:val="style4099"/>
    <w:uiPriority w:val="0"/>
    <w:pPr/>
    <w:rPr>
      <w:b/>
      <w:bCs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styleId="style39">
    <w:name w:val="annotation reference"/>
    <w:basedOn w:val="style65"/>
    <w:next w:val="style39"/>
    <w:uiPriority w:val="0"/>
    <w:rPr>
      <w:sz w:val="21"/>
      <w:szCs w:val="21"/>
    </w:rPr>
  </w:style>
  <w:style w:type="paragraph" w:customStyle="1" w:styleId="style4097">
    <w:name w:val="p0"/>
    <w:basedOn w:val="style0"/>
    <w:next w:val="style4097"/>
    <w:qFormat/>
    <w:uiPriority w:val="0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character" w:customStyle="1" w:styleId="style4098">
    <w:name w:val="批注文字 字符"/>
    <w:basedOn w:val="style65"/>
    <w:next w:val="style4098"/>
    <w:link w:val="style30"/>
    <w:uiPriority w:val="0"/>
    <w:rPr>
      <w:rFonts w:ascii="Calibri" w:cs="宋体" w:hAnsi="Calibri"/>
      <w:kern w:val="2"/>
      <w:sz w:val="21"/>
      <w:szCs w:val="24"/>
      <w:lang w:bidi="ar-SA"/>
    </w:rPr>
  </w:style>
  <w:style w:type="character" w:customStyle="1" w:styleId="style4099">
    <w:name w:val="批注主题 字符"/>
    <w:basedOn w:val="style4098"/>
    <w:next w:val="style4099"/>
    <w:link w:val="style106"/>
    <w:uiPriority w:val="0"/>
    <w:rPr>
      <w:rFonts w:ascii="Calibri" w:cs="宋体" w:hAnsi="Calibri"/>
      <w:b/>
      <w:bCs/>
      <w:kern w:val="2"/>
      <w:sz w:val="21"/>
      <w:szCs w:val="24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889A63-A4C0-4347-8AF4-293AECAEF1F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419</Words>
  <Pages>16</Pages>
  <Characters>489</Characters>
  <Application>WPS Office</Application>
  <DocSecurity>0</DocSecurity>
  <Paragraphs>92</Paragraphs>
  <ScaleCrop>false</ScaleCrop>
  <LinksUpToDate>false</LinksUpToDate>
  <CharactersWithSpaces>499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2025-04-28T02:27:00Z</dcterms:created>
  <dc:creator>Yolo_</dc:creator>
  <lastModifiedBy>NAM-AL00</lastModifiedBy>
  <dcterms:modified xsi:type="dcterms:W3CDTF">2025-04-30T11:44:58Z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E545FDC5E56F4E7093A7C780C2A28D97_13</vt:lpwstr>
  </property>
  <property fmtid="{D5CDD505-2E9C-101B-9397-08002B2CF9AE}" pid="4" name="KSOTemplateDocerSaveRecord">
    <vt:lpwstr>eyJoZGlkIjoiZThmNjAzMWJlZjFkMmQwODUwMTJkYzE2ODFiYmFmYTciLCJ1c2VySWQiOiI4NTk3NjkwMzEifQ==</vt:lpwstr>
  </property>
</Properties>
</file>